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7D2B9D" w:rsidRPr="00237029" w:rsidTr="001E6728">
        <w:tc>
          <w:tcPr>
            <w:tcW w:w="4955" w:type="dxa"/>
            <w:shd w:val="clear" w:color="auto" w:fill="auto"/>
          </w:tcPr>
          <w:p w:rsidR="007D2B9D" w:rsidRPr="00F26D5F" w:rsidRDefault="007D2B9D" w:rsidP="001E6728">
            <w:pPr>
              <w:spacing w:after="0" w:line="240" w:lineRule="auto"/>
              <w:rPr>
                <w:color w:val="2F5496"/>
              </w:rPr>
            </w:pPr>
            <w:r>
              <w:object w:dxaOrig="751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91.5pt" o:ole="">
                  <v:imagedata r:id="rId5" o:title=""/>
                </v:shape>
                <o:OLEObject Type="Embed" ProgID="PBrush" ShapeID="_x0000_i1025" DrawAspect="Content" ObjectID="_1584963365" r:id="rId6"/>
              </w:object>
            </w:r>
          </w:p>
        </w:tc>
        <w:tc>
          <w:tcPr>
            <w:tcW w:w="4956" w:type="dxa"/>
            <w:shd w:val="clear" w:color="auto" w:fill="auto"/>
          </w:tcPr>
          <w:p w:rsidR="007D2B9D" w:rsidRPr="00F26D5F" w:rsidRDefault="007D2B9D" w:rsidP="001E6728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7D2B9D" w:rsidRPr="00F26D5F" w:rsidRDefault="007D2B9D" w:rsidP="001E6728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7D2B9D" w:rsidRPr="00990282" w:rsidRDefault="007D2B9D" w:rsidP="001E6728">
            <w:pPr>
              <w:pStyle w:val="1"/>
              <w:ind w:right="164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</w:pP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ООО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Управляющая компания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 xml:space="preserve">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Сервис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+»</w:t>
            </w:r>
          </w:p>
          <w:p w:rsidR="007D2B9D" w:rsidRPr="00990282" w:rsidRDefault="007D2B9D" w:rsidP="001E6728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</w:pP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Лен.обл</w:t>
            </w:r>
            <w:proofErr w:type="spell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.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, </w:t>
            </w: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</w:t>
            </w:r>
            <w:proofErr w:type="gramStart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М</w:t>
            </w:r>
            <w:proofErr w:type="gram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урино</w:t>
            </w:r>
            <w:proofErr w:type="spellEnd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Привокзальная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.,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д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.5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А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корп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.1,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пом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.9</w:t>
            </w:r>
          </w:p>
          <w:p w:rsidR="007D2B9D" w:rsidRPr="00990282" w:rsidRDefault="007D2B9D" w:rsidP="001E6728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ОГРН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1117847228619, </w:t>
            </w: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ИНН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7805555262</w:t>
            </w:r>
          </w:p>
          <w:p w:rsidR="007D2B9D" w:rsidRPr="00990282" w:rsidRDefault="007D2B9D" w:rsidP="001E6728">
            <w:pPr>
              <w:spacing w:after="0" w:line="240" w:lineRule="auto"/>
              <w:ind w:right="164"/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.+7 921 348 29 70,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./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факс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 8 (812) 386-98-37</w:t>
            </w:r>
          </w:p>
          <w:p w:rsidR="007D2B9D" w:rsidRPr="00237029" w:rsidRDefault="007D2B9D" w:rsidP="00237029">
            <w:pPr>
              <w:spacing w:after="0" w:line="240" w:lineRule="auto"/>
              <w:ind w:right="164"/>
              <w:rPr>
                <w:rFonts w:ascii="Chiller" w:hAnsi="Chiller"/>
                <w:color w:val="2F5496"/>
                <w:sz w:val="24"/>
                <w:szCs w:val="24"/>
                <w:lang w:val="en-US"/>
              </w:rPr>
            </w:pPr>
            <w:bookmarkStart w:id="0" w:name="_GoBack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 xml:space="preserve">e-mail: </w:t>
            </w:r>
            <w:r w:rsidR="00237029"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>info@ks-spb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>.ru</w:t>
            </w:r>
            <w:bookmarkEnd w:id="0"/>
          </w:p>
        </w:tc>
        <w:tc>
          <w:tcPr>
            <w:tcW w:w="4956" w:type="dxa"/>
            <w:shd w:val="clear" w:color="auto" w:fill="auto"/>
          </w:tcPr>
          <w:p w:rsidR="007D2B9D" w:rsidRPr="00237029" w:rsidRDefault="007D2B9D" w:rsidP="001E672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</w:tr>
    </w:tbl>
    <w:p w:rsidR="007D2B9D" w:rsidRPr="00237029" w:rsidRDefault="007D2B9D" w:rsidP="007D2B9D">
      <w:pPr>
        <w:pBdr>
          <w:bottom w:val="single" w:sz="4" w:space="1" w:color="auto"/>
        </w:pBdr>
        <w:rPr>
          <w:color w:val="2F5496"/>
          <w:sz w:val="4"/>
          <w:szCs w:val="4"/>
          <w:lang w:val="en-US"/>
        </w:rPr>
      </w:pPr>
    </w:p>
    <w:p w:rsidR="007D2B9D" w:rsidRPr="00237029" w:rsidRDefault="007D2B9D" w:rsidP="007D2B9D">
      <w:pPr>
        <w:tabs>
          <w:tab w:val="left" w:pos="32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2B9D" w:rsidRPr="00237029" w:rsidRDefault="007D2B9D" w:rsidP="00EC02A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val="en-US"/>
        </w:rPr>
      </w:pPr>
    </w:p>
    <w:p w:rsidR="00EC02AE" w:rsidRDefault="00292E48" w:rsidP="00EC02A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</w:rPr>
      </w:pPr>
      <w:r w:rsidRPr="00292E48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</w:rPr>
        <w:t xml:space="preserve">Информация о капитальном ремонте общего имущества </w:t>
      </w:r>
    </w:p>
    <w:p w:rsidR="00292E48" w:rsidRPr="00292E48" w:rsidRDefault="00292E48" w:rsidP="00EC02AE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Theme="majorHAnsi" w:hAnsiTheme="majorHAnsi" w:cs="Times New Roman"/>
          <w:b w:val="0"/>
          <w:color w:val="333333"/>
          <w:sz w:val="24"/>
          <w:szCs w:val="24"/>
          <w:shd w:val="clear" w:color="auto" w:fill="FFFFFF"/>
        </w:rPr>
      </w:pPr>
      <w:r w:rsidRPr="00292E48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</w:rPr>
        <w:t>в многоквартирном доме</w:t>
      </w:r>
    </w:p>
    <w:p w:rsidR="00EC02AE" w:rsidRPr="0087590B" w:rsidRDefault="00EC02AE" w:rsidP="00EC02AE">
      <w:pPr>
        <w:pStyle w:val="ConsPlusNormal"/>
        <w:jc w:val="both"/>
        <w:rPr>
          <w:rFonts w:ascii="Cambria" w:hAnsi="Cambria"/>
          <w:i/>
          <w:color w:val="333333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п.п</w:t>
      </w:r>
      <w:proofErr w:type="gramStart"/>
      <w:r>
        <w:rPr>
          <w:rFonts w:ascii="Cambria" w:hAnsi="Cambria"/>
          <w:i/>
          <w:color w:val="000000"/>
        </w:rPr>
        <w:t>.Ж</w:t>
      </w:r>
      <w:proofErr w:type="spellEnd"/>
      <w:proofErr w:type="gramEnd"/>
      <w:r w:rsidRPr="0087590B">
        <w:rPr>
          <w:rFonts w:ascii="Cambria" w:hAnsi="Cambria"/>
          <w:i/>
          <w:color w:val="000000"/>
        </w:rPr>
        <w:t xml:space="preserve"> п.3 </w:t>
      </w:r>
      <w:r>
        <w:rPr>
          <w:rFonts w:ascii="Cambria" w:hAnsi="Cambria" w:cs="Cambria"/>
          <w:bCs/>
          <w:i/>
          <w:sz w:val="22"/>
          <w:szCs w:val="22"/>
        </w:rPr>
        <w:t>Постановления</w:t>
      </w:r>
      <w:r w:rsidRPr="0087590B">
        <w:rPr>
          <w:rFonts w:ascii="Cambria" w:hAnsi="Cambria" w:cs="Cambria"/>
          <w:bCs/>
          <w:i/>
          <w:sz w:val="22"/>
          <w:szCs w:val="22"/>
        </w:rPr>
        <w:t xml:space="preserve"> Правительства РФ от 23.09.2010 N 731 </w:t>
      </w:r>
      <w:r w:rsidRPr="0087590B">
        <w:rPr>
          <w:rFonts w:ascii="Cambria" w:hAnsi="Cambria" w:cs="Cambria"/>
          <w:bCs/>
          <w:i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87590B">
        <w:rPr>
          <w:rFonts w:ascii="Cambria" w:hAnsi="Cambria"/>
          <w:i/>
          <w:color w:val="000000"/>
        </w:rPr>
        <w:t>)</w:t>
      </w:r>
    </w:p>
    <w:p w:rsidR="00292E48" w:rsidRPr="00292E48" w:rsidRDefault="00292E48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CD0A20" w:rsidRPr="00EC02AE" w:rsidRDefault="00946CE2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hd w:val="clear" w:color="auto" w:fill="FFFFFF"/>
        </w:rPr>
      </w:pP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Общим собранием собственников </w:t>
      </w:r>
      <w:r w:rsidR="00292E48" w:rsidRPr="00EC02AE">
        <w:rPr>
          <w:rStyle w:val="a3"/>
          <w:rFonts w:asciiTheme="majorHAnsi" w:hAnsiTheme="majorHAnsi" w:cs="Times New Roman"/>
          <w:shd w:val="clear" w:color="auto" w:fill="FFFFFF"/>
        </w:rPr>
        <w:t>многоквартирного дома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</w:t>
      </w:r>
      <w:r w:rsidR="00292E48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решений 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о </w:t>
      </w:r>
      <w:r w:rsidR="00EC02AE" w:rsidRPr="00EC02AE">
        <w:rPr>
          <w:rFonts w:asciiTheme="majorHAnsi" w:hAnsiTheme="majorHAnsi"/>
          <w:b/>
        </w:rPr>
        <w:t xml:space="preserve">поручении управляющей компании проведения 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капитальном ремонте общего имущества </w:t>
      </w:r>
      <w:proofErr w:type="gramStart"/>
      <w:r w:rsidRPr="00EC02AE">
        <w:rPr>
          <w:rStyle w:val="a3"/>
          <w:rFonts w:asciiTheme="majorHAnsi" w:hAnsiTheme="majorHAnsi" w:cs="Times New Roman"/>
          <w:shd w:val="clear" w:color="auto" w:fill="FFFFFF"/>
        </w:rPr>
        <w:t>в</w:t>
      </w:r>
      <w:proofErr w:type="gramEnd"/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многоквартирном доме</w:t>
      </w:r>
      <w:r w:rsidR="00CD0A20" w:rsidRPr="00EC02AE">
        <w:rPr>
          <w:rStyle w:val="a3"/>
          <w:rFonts w:asciiTheme="majorHAnsi" w:hAnsiTheme="majorHAnsi" w:cs="Times New Roman"/>
          <w:shd w:val="clear" w:color="auto" w:fill="FFFFFF"/>
        </w:rPr>
        <w:t>*</w:t>
      </w:r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за </w:t>
      </w:r>
      <w:proofErr w:type="gramStart"/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>отчетный</w:t>
      </w:r>
      <w:proofErr w:type="gramEnd"/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201</w:t>
      </w:r>
      <w:r w:rsidR="00816137" w:rsidRPr="00816137">
        <w:rPr>
          <w:rStyle w:val="a3"/>
          <w:rFonts w:asciiTheme="majorHAnsi" w:hAnsiTheme="majorHAnsi" w:cs="Times New Roman"/>
          <w:shd w:val="clear" w:color="auto" w:fill="FFFFFF"/>
        </w:rPr>
        <w:t>7</w:t>
      </w:r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>г.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не принималось.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  <w:shd w:val="clear" w:color="auto" w:fill="FFFFFF"/>
        </w:rPr>
        <w:t>*</w:t>
      </w: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Всеволожский район, 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2;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3;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4;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5;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6;</w:t>
      </w:r>
    </w:p>
    <w:p w:rsidR="00CD0A20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1А, к. 1;</w:t>
      </w:r>
    </w:p>
    <w:p w:rsidR="00EC02AE" w:rsidRPr="00292E48" w:rsidRDefault="00EC02AE" w:rsidP="00EC02AE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</w:t>
      </w:r>
      <w:r>
        <w:rPr>
          <w:rFonts w:asciiTheme="majorHAnsi" w:hAnsiTheme="majorHAnsi"/>
        </w:rPr>
        <w:t>ивокзальная площадь, д. 1А, к. 2</w:t>
      </w:r>
      <w:r w:rsidRPr="00292E48">
        <w:rPr>
          <w:rFonts w:asciiTheme="majorHAnsi" w:hAnsiTheme="majorHAnsi"/>
        </w:rPr>
        <w:t>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</w:t>
      </w:r>
      <w:r w:rsidR="00FE17D4">
        <w:rPr>
          <w:rFonts w:asciiTheme="majorHAnsi" w:hAnsiTheme="majorHAnsi"/>
        </w:rPr>
        <w:t>о</w:t>
      </w:r>
      <w:proofErr w:type="spellEnd"/>
      <w:r w:rsidR="00FE17D4">
        <w:rPr>
          <w:rFonts w:asciiTheme="majorHAnsi" w:hAnsiTheme="majorHAnsi"/>
        </w:rPr>
        <w:t>, Европейский проспект, дом 13, корп.</w:t>
      </w:r>
      <w:r w:rsidRPr="00292E48">
        <w:rPr>
          <w:rFonts w:asciiTheme="majorHAnsi" w:hAnsiTheme="majorHAnsi"/>
        </w:rPr>
        <w:t>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 w:rsidR="00FE17D4">
        <w:rPr>
          <w:rFonts w:asciiTheme="majorHAnsi" w:hAnsiTheme="majorHAnsi"/>
        </w:rPr>
        <w:t>, Европейский проспект, дом 13, корп.</w:t>
      </w:r>
      <w:r w:rsidR="00753F38">
        <w:rPr>
          <w:rFonts w:asciiTheme="majorHAnsi" w:hAnsiTheme="majorHAnsi"/>
        </w:rPr>
        <w:t>3</w:t>
      </w:r>
      <w:r w:rsidRPr="00292E48">
        <w:rPr>
          <w:rFonts w:asciiTheme="majorHAnsi" w:hAnsiTheme="majorHAnsi"/>
        </w:rPr>
        <w:t>.</w:t>
      </w:r>
    </w:p>
    <w:p w:rsidR="00CD0A20" w:rsidRPr="00292E48" w:rsidRDefault="00CD0A20">
      <w:pPr>
        <w:rPr>
          <w:rFonts w:asciiTheme="majorHAnsi" w:hAnsiTheme="majorHAnsi" w:cs="Times New Roman"/>
          <w:sz w:val="24"/>
          <w:szCs w:val="24"/>
        </w:rPr>
      </w:pPr>
    </w:p>
    <w:sectPr w:rsidR="00CD0A20" w:rsidRPr="00292E48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2"/>
    <w:rsid w:val="00094938"/>
    <w:rsid w:val="00237029"/>
    <w:rsid w:val="00292E48"/>
    <w:rsid w:val="00753F38"/>
    <w:rsid w:val="007D2B9D"/>
    <w:rsid w:val="007D42A2"/>
    <w:rsid w:val="00816137"/>
    <w:rsid w:val="00946CE2"/>
    <w:rsid w:val="00955CFA"/>
    <w:rsid w:val="00CD0A20"/>
    <w:rsid w:val="00DE26C7"/>
    <w:rsid w:val="00E061F4"/>
    <w:rsid w:val="00EC02AE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B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CE2"/>
    <w:rPr>
      <w:b/>
      <w:bCs/>
    </w:rPr>
  </w:style>
  <w:style w:type="paragraph" w:styleId="a4">
    <w:name w:val="Normal (Web)"/>
    <w:basedOn w:val="a"/>
    <w:uiPriority w:val="99"/>
    <w:semiHidden/>
    <w:unhideWhenUsed/>
    <w:rsid w:val="00C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0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D2B9D"/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B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CE2"/>
    <w:rPr>
      <w:b/>
      <w:bCs/>
    </w:rPr>
  </w:style>
  <w:style w:type="paragraph" w:styleId="a4">
    <w:name w:val="Normal (Web)"/>
    <w:basedOn w:val="a"/>
    <w:uiPriority w:val="99"/>
    <w:semiHidden/>
    <w:unhideWhenUsed/>
    <w:rsid w:val="00C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0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D2B9D"/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2</cp:revision>
  <dcterms:created xsi:type="dcterms:W3CDTF">2018-04-11T11:50:00Z</dcterms:created>
  <dcterms:modified xsi:type="dcterms:W3CDTF">2018-04-11T11:50:00Z</dcterms:modified>
</cp:coreProperties>
</file>